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b/>
          <w:sz w:val="56"/>
          <w:szCs w:val="52"/>
        </w:rPr>
      </w:pPr>
      <w:r>
        <w:rPr>
          <w:b/>
          <w:sz w:val="56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4325620</wp:posOffset>
                </wp:positionH>
                <wp:positionV relativeFrom="paragraph">
                  <wp:posOffset>201295</wp:posOffset>
                </wp:positionV>
                <wp:extent cx="1590675" cy="847725"/>
                <wp:effectExtent l="4445" t="5080" r="5080" b="444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Theme="majorEastAsia" w:hAnsiTheme="majorEastAsia" w:eastAsiaTheme="majorEastAsia"/>
                                <w:b/>
                                <w:color w:val="FFFFFF" w:themeColor="background1"/>
                                <w:sz w:val="84"/>
                                <w:szCs w:val="8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FFFFFF" w:themeColor="background1"/>
                                <w:sz w:val="84"/>
                                <w:szCs w:val="8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40.6pt;margin-top:15.85pt;height:66.75pt;width:125.25pt;z-index:251659264;mso-width-relative:page;mso-height-relative:page;" fillcolor="#FFFFFF" filled="t" stroked="t" coordsize="21600,21600" o:gfxdata="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7s4AdcAAAAKAQAADwAAAAAAAAABACAAAAAiAAAAZHJz&#10;L2Rvd25yZXYueG1sUEsBAhQAFAAAAAgAh07iQNI1EVcFAgAANgQAAA4AAAAAAAAAAQAgAAAAJgEA&#10;AGRycy9lMm9Eb2MueG1sUEsFBgAAAAAGAAYAWQEAAJ0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Theme="majorEastAsia" w:hAnsiTheme="majorEastAsia" w:eastAsiaTheme="majorEastAsia"/>
                          <w:b/>
                          <w:color w:val="FFFFFF" w:themeColor="background1"/>
                          <w:sz w:val="84"/>
                          <w:szCs w:val="8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FFFFFF" w:themeColor="background1"/>
                          <w:sz w:val="84"/>
                          <w:szCs w:val="8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rPr>
          <w:b/>
          <w:color w:val="FFFFFF" w:themeColor="background1"/>
          <w:sz w:val="56"/>
          <w:szCs w:val="52"/>
          <w14:textFill>
            <w14:solidFill>
              <w14:schemeClr w14:val="bg1"/>
            </w14:solidFill>
          </w14:textFill>
        </w:rPr>
      </w:pPr>
      <w:r>
        <w:rPr>
          <w:rFonts w:hint="eastAsia"/>
          <w:b/>
          <w:color w:val="FFFFFF" w:themeColor="background1"/>
          <w:sz w:val="56"/>
          <w:szCs w:val="52"/>
          <w14:textFill>
            <w14:solidFill>
              <w14:schemeClr w14:val="bg1"/>
            </w14:solidFill>
          </w14:textFill>
        </w:rPr>
        <w:t>固安县“双随机、一公开”</w:t>
      </w:r>
    </w:p>
    <w:p>
      <w:pPr>
        <w:spacing w:line="560" w:lineRule="exact"/>
        <w:rPr>
          <w:b/>
          <w:color w:val="FFFFFF" w:themeColor="background1"/>
          <w:sz w:val="56"/>
          <w:szCs w:val="52"/>
          <w14:textFill>
            <w14:solidFill>
              <w14:schemeClr w14:val="bg1"/>
            </w14:solidFill>
          </w14:textFill>
        </w:rPr>
      </w:pPr>
      <w:r>
        <w:rPr>
          <w:rFonts w:hint="eastAsia"/>
          <w:b/>
          <w:color w:val="FFFFFF" w:themeColor="background1"/>
          <w:sz w:val="56"/>
          <w:szCs w:val="52"/>
          <w14:textFill>
            <w14:solidFill>
              <w14:schemeClr w14:val="bg1"/>
            </w14:solidFill>
          </w14:textFill>
        </w:rPr>
        <w:t>监管工作领导小组办公室</w:t>
      </w:r>
    </w:p>
    <w:p>
      <w:pPr>
        <w:rPr>
          <w:b/>
          <w:color w:val="FF0000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固双随机办〔202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/>
          <w:sz w:val="32"/>
          <w:szCs w:val="32"/>
        </w:rPr>
        <w:t>〕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/>
          <w:sz w:val="32"/>
          <w:szCs w:val="32"/>
        </w:rPr>
        <w:t>号</w:t>
      </w:r>
    </w:p>
    <w:p>
      <w:pPr>
        <w:rPr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100" w:line="600" w:lineRule="exact"/>
        <w:jc w:val="center"/>
        <w:textAlignment w:val="auto"/>
        <w:rPr>
          <w:rFonts w:hint="eastAsia" w:ascii="方正小标宋简体" w:eastAsia="方正小标宋简体" w:hAnsiTheme="majorEastAsia"/>
          <w:b/>
          <w:color w:val="000000"/>
          <w:sz w:val="44"/>
          <w:szCs w:val="44"/>
        </w:rPr>
      </w:pPr>
      <w:r>
        <w:rPr>
          <w:rFonts w:hint="eastAsia" w:ascii="方正小标宋简体" w:eastAsia="方正小标宋简体" w:hAnsiTheme="majorEastAsia"/>
          <w:b/>
          <w:sz w:val="44"/>
          <w:szCs w:val="44"/>
        </w:rPr>
        <w:t>关于</w:t>
      </w:r>
      <w:r>
        <w:rPr>
          <w:rFonts w:hint="eastAsia" w:ascii="方正小标宋简体" w:eastAsia="方正小标宋简体" w:hAnsiTheme="majorEastAsia"/>
          <w:b/>
          <w:sz w:val="44"/>
          <w:szCs w:val="44"/>
          <w:lang w:val="en-US" w:eastAsia="zh-CN"/>
        </w:rPr>
        <w:t>转</w:t>
      </w:r>
      <w:r>
        <w:rPr>
          <w:rFonts w:hint="eastAsia" w:ascii="方正小标宋简体" w:eastAsia="方正小标宋简体" w:hAnsiTheme="majorEastAsia"/>
          <w:b/>
          <w:sz w:val="44"/>
          <w:szCs w:val="44"/>
        </w:rPr>
        <w:t>发《</w:t>
      </w:r>
      <w:r>
        <w:rPr>
          <w:rFonts w:hint="eastAsia" w:ascii="方正小标宋简体" w:eastAsia="方正小标宋简体" w:hAnsiTheme="majorEastAsia"/>
          <w:b/>
          <w:sz w:val="44"/>
          <w:szCs w:val="44"/>
          <w:lang w:val="en-US" w:eastAsia="zh-CN"/>
        </w:rPr>
        <w:t>省双随机办关于印发河北省“一业一查”部门联合随机抽查事项清单（第一版）的通知</w:t>
      </w:r>
      <w:r>
        <w:rPr>
          <w:rFonts w:hint="eastAsia" w:ascii="方正小标宋简体" w:eastAsia="方正小标宋简体" w:hAnsiTheme="majorEastAsia"/>
          <w:b/>
          <w:sz w:val="44"/>
          <w:szCs w:val="44"/>
        </w:rPr>
        <w:t>》的通知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县“双随机、一公开”监管工作成员单位：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firstLine="62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000000"/>
          <w:spacing w:val="-4"/>
          <w:sz w:val="32"/>
          <w:szCs w:val="32"/>
          <w:lang w:val="en-US" w:eastAsia="zh-CN"/>
        </w:rPr>
        <w:t>现将省“双随机、一公开”监管工作领导小组办公室关于印发《河北省“一业一查”部门联合随机抽查事项清单（第一版）》的通知（省双随机办</w:t>
      </w:r>
      <w:r>
        <w:rPr>
          <w:rFonts w:hint="eastAsia" w:ascii="宋体" w:hAnsi="宋体" w:eastAsia="宋体" w:cs="宋体"/>
          <w:snapToGrid w:val="0"/>
          <w:color w:val="000000"/>
          <w:spacing w:val="-4"/>
          <w:sz w:val="32"/>
          <w:szCs w:val="32"/>
          <w:lang w:val="en-US" w:eastAsia="zh-CN"/>
        </w:rPr>
        <w:t>〔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4"/>
          <w:sz w:val="32"/>
          <w:szCs w:val="32"/>
          <w:lang w:val="en-US" w:eastAsia="zh-CN"/>
        </w:rPr>
        <w:t>2023</w:t>
      </w:r>
      <w:r>
        <w:rPr>
          <w:rFonts w:hint="eastAsia" w:ascii="宋体" w:hAnsi="宋体" w:eastAsia="宋体" w:cs="宋体"/>
          <w:snapToGrid w:val="0"/>
          <w:color w:val="000000"/>
          <w:spacing w:val="-4"/>
          <w:sz w:val="32"/>
          <w:szCs w:val="32"/>
          <w:lang w:val="en-US" w:eastAsia="zh-CN"/>
        </w:rPr>
        <w:t>〕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4"/>
          <w:sz w:val="32"/>
          <w:szCs w:val="32"/>
          <w:lang w:val="en-US" w:eastAsia="zh-CN"/>
        </w:rPr>
        <w:t>8号）转发给你们，请对照清单内容，结合本地本部门实际贯彻落实。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4"/>
          <w:sz w:val="32"/>
          <w:szCs w:val="32"/>
          <w:lang w:val="en-US" w:eastAsia="zh-CN"/>
        </w:rPr>
        <w:t>关于印发《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napToGrid w:val="0"/>
          <w:color w:val="000000"/>
          <w:spacing w:val="-4"/>
          <w:sz w:val="32"/>
          <w:szCs w:val="32"/>
          <w:lang w:val="en-US" w:eastAsia="zh-CN"/>
        </w:rPr>
        <w:t>河北省“一业一查”部门联合随机抽查事项清单（第一版）》的通知（省双随机办</w:t>
      </w:r>
      <w:r>
        <w:rPr>
          <w:rFonts w:hint="eastAsia" w:ascii="宋体" w:hAnsi="宋体" w:eastAsia="宋体" w:cs="宋体"/>
          <w:snapToGrid w:val="0"/>
          <w:color w:val="000000"/>
          <w:spacing w:val="-4"/>
          <w:sz w:val="32"/>
          <w:szCs w:val="32"/>
          <w:lang w:val="en-US" w:eastAsia="zh-CN"/>
        </w:rPr>
        <w:t>〔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4"/>
          <w:sz w:val="32"/>
          <w:szCs w:val="32"/>
          <w:lang w:val="en-US" w:eastAsia="zh-CN"/>
        </w:rPr>
        <w:t>2023</w:t>
      </w:r>
      <w:r>
        <w:rPr>
          <w:rFonts w:hint="eastAsia" w:ascii="宋体" w:hAnsi="宋体" w:eastAsia="宋体" w:cs="宋体"/>
          <w:snapToGrid w:val="0"/>
          <w:color w:val="000000"/>
          <w:spacing w:val="-4"/>
          <w:sz w:val="32"/>
          <w:szCs w:val="32"/>
          <w:lang w:val="en-US" w:eastAsia="zh-CN"/>
        </w:rPr>
        <w:t>〕</w:t>
      </w:r>
      <w:r>
        <w:rPr>
          <w:rFonts w:hint="eastAsia" w:ascii="仿宋_GB2312" w:hAnsi="仿宋_GB2312" w:eastAsia="仿宋_GB2312" w:cs="仿宋_GB2312"/>
          <w:snapToGrid w:val="0"/>
          <w:color w:val="000000"/>
          <w:spacing w:val="-4"/>
          <w:sz w:val="32"/>
          <w:szCs w:val="32"/>
          <w:lang w:val="en-US" w:eastAsia="zh-CN"/>
        </w:rPr>
        <w:t>8号）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Lines="50"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Lines="50" w:line="240" w:lineRule="auto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固安县“双随机、一公开”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Lines="50" w:line="240" w:lineRule="auto"/>
        <w:ind w:right="32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监管工作领导小组办公室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Lines="50" w:line="240" w:lineRule="auto"/>
        <w:ind w:right="80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Lines="50" w:line="240" w:lineRule="auto"/>
        <w:ind w:right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2098" w:right="1474" w:bottom="1985" w:left="1588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7"/>
        <w:tblW w:w="1511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212"/>
        <w:gridCol w:w="1356"/>
        <w:gridCol w:w="2753"/>
        <w:gridCol w:w="1588"/>
        <w:gridCol w:w="5683"/>
        <w:gridCol w:w="17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河北省“一业一查”部门联合随机抽查事项清单（第一版）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行业领域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牵头部门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牵头部门抽查事项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配合部门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配合部门抽查事项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投资项目</w:t>
            </w:r>
          </w:p>
        </w:tc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发改部门</w:t>
            </w:r>
          </w:p>
        </w:tc>
        <w:tc>
          <w:tcPr>
            <w:tcW w:w="275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企业投资项目监督管理；中央、省预算内直接投资、投资补助和贴息资金项目实施情况监督检查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住建（城管）部门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建设标准监督检查；因工程建设确需改装、拆除或者迁移城市公共供水设施的审批后的监督检查；临时性建筑物搭建、堆放物料、占道施工审批后的监督检查；建筑施工扬尘污染防治监督检查；城市建筑垃圾处置核准后的监督检查</w:t>
            </w: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各行业投资项目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登记事项检查；公示信息检查；广告行为检查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对生产建设项目水土保持审批的后续监管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生态环境部门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对建设项目（含海岸工程建设项目）、排放污染物的企业事业单位和其他生产经营者的检查；对建设项目环境影响报告书（表）的检查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电力行业</w:t>
            </w:r>
          </w:p>
        </w:tc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发改部门</w:t>
            </w:r>
          </w:p>
        </w:tc>
        <w:tc>
          <w:tcPr>
            <w:tcW w:w="2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电力供应与使用监督管理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生态环境部门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对建设项目（含海岸工程建设项目）、排放污染物的企业事业单位和其他生产经营者的检查</w:t>
            </w: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电力供应和使用单位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重点稽查对象随机抽查检查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登记事项检查；公示信息检查；价格行为检查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工程咨询</w:t>
            </w:r>
          </w:p>
        </w:tc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发改部门</w:t>
            </w:r>
          </w:p>
        </w:tc>
        <w:tc>
          <w:tcPr>
            <w:tcW w:w="2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工程咨询单位备案信息一致性及其他情况监督管理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住建部门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建筑市场监督检查</w:t>
            </w: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工程咨询单位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登记事项检查；公示信息检查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用能行业</w:t>
            </w:r>
          </w:p>
        </w:tc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发改部门</w:t>
            </w:r>
          </w:p>
        </w:tc>
        <w:tc>
          <w:tcPr>
            <w:tcW w:w="2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节能法律法规和节能标准执行情况监督管理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登记事检查；公示信息检查</w:t>
            </w: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重点用能企业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对统计调查对象依法建立原始记录、统计台账和统计资料管理制度情况检查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生态环境部门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对建设项目（含海岸工程建设项目）、排放污染物的企业事业单位和其他生产经营者的检查；对温室气体重点排放单位的检查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学校（含职业技能培训学校、托幼机构）</w:t>
            </w:r>
          </w:p>
        </w:tc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教育部门</w:t>
            </w:r>
          </w:p>
        </w:tc>
        <w:tc>
          <w:tcPr>
            <w:tcW w:w="2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对校园安全工作落实情况的监督；中小学教师继续教育工作检查；教师队伍建设检查；对持有教师资格证者的监管；对文艺、体育等专业训练的社会组织自行实施义务教育的检查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卫生健康（疾病预防控制）部门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对学校卫生的监督检查；对托育（幼）机构卫生的监督检查；对饮用水卫生的监督检查</w:t>
            </w: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各类幼儿园、中小学、普通高等学校、各类民办学校、职业技能培训学校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登记事项检查；公示信息检查；价格行为检查；餐饮服务监督检查；校园食品销售监督检查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生态环境部门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对建设项目（含海岸工程建设项目）、排放污染物的企业事业单位和其他生产经营者的检查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对气象灾害防御工作的监督检查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对单位履行法定消防安全职责情况的监督抽查；对使用领域消防产品质量的监督检查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人社部门           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职业技能培训和职业技能考核鉴定检查；对用人单位遵守劳动保障法律、法规情况的监督检查；对用人单位和个人遵守社会保险法律法规的监督检查；对外国人就业的监督检查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校外培训机构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教育部门</w:t>
            </w:r>
          </w:p>
        </w:tc>
        <w:tc>
          <w:tcPr>
            <w:tcW w:w="2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校外培训机构检查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民政部门</w:t>
            </w:r>
          </w:p>
        </w:tc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对社会组织进行监督检查</w:t>
            </w: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各类校外培训机构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登记事项检查；公示信息检查；价格行为检查；面向中小学生的校外培训广告的检查；餐饮服务监督检查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体育部门</w:t>
            </w:r>
          </w:p>
        </w:tc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对高危体育项目经营场所安全经营事项的监督检查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消防部门</w:t>
            </w:r>
          </w:p>
        </w:tc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对单位履行法定消防安全职责情况的监督抽查；对使用领域消防产品质量的监督检查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盐业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工信部门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对食盐定点企业开展监督检查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56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登记事项检查；公示信息的检查；食盐质量安全监督检查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食盐定点生产、批发企业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清真食品</w:t>
            </w:r>
          </w:p>
        </w:tc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民宗部门</w:t>
            </w:r>
          </w:p>
        </w:tc>
        <w:tc>
          <w:tcPr>
            <w:tcW w:w="2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对违反《河北省清真食品管理条例》的监督检查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生态环境部门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对建设项目（含海岸工程建设项目）、排放污染物的企业事业单位和其他生产经营者的检查</w:t>
            </w: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清真食品生产经营主体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登记事项检查；公示信息检查；价格行为检查；食品生产监督检查；食品安全监督抽检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宾馆、旅店</w:t>
            </w:r>
          </w:p>
        </w:tc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公安部门</w:t>
            </w:r>
          </w:p>
        </w:tc>
        <w:tc>
          <w:tcPr>
            <w:tcW w:w="275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娱乐场所和特种行业检查（旅馆业检查）；机关、团体、企事业单位内部治安保卫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登记事项检查；公示信息检查；价格行为检查；餐饮服务监督检查；食品销售监督检查</w:t>
            </w: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各类宾馆、旅店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住建（城管）部门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城镇排水与污水处理监督检查；城市生活垃圾及餐厨废弃物处置许可后的监督检查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卫生健康（疾病预防控制）部门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对公共场所卫生的监督检查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对单位履行法定消防安全职责情况的监督抽查；对使用领域消防产品质量的监督检查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治安保卫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公安部门</w:t>
            </w:r>
          </w:p>
        </w:tc>
        <w:tc>
          <w:tcPr>
            <w:tcW w:w="2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保安服务业检查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登记事项检查；公示信息检查</w:t>
            </w:r>
          </w:p>
        </w:tc>
        <w:tc>
          <w:tcPr>
            <w:tcW w:w="1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保安服务公司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人社部门           </w:t>
            </w:r>
          </w:p>
        </w:tc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对用人单位遵守劳动保障法律、法规情况的监督检查；对用人单位和个人遵守社会保险法律法规的监督检查；对劳务派遣单位和用工单位遵守劳务派遣法律法规的监督检查</w:t>
            </w:r>
          </w:p>
        </w:tc>
        <w:tc>
          <w:tcPr>
            <w:tcW w:w="1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爆破行业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公安部门</w:t>
            </w:r>
          </w:p>
        </w:tc>
        <w:tc>
          <w:tcPr>
            <w:tcW w:w="275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爆破作业单位监督检查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气象部门</w:t>
            </w:r>
          </w:p>
        </w:tc>
        <w:tc>
          <w:tcPr>
            <w:tcW w:w="56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对雷电灾害防御活动的执法检查</w:t>
            </w:r>
          </w:p>
        </w:tc>
        <w:tc>
          <w:tcPr>
            <w:tcW w:w="174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爆破作业单位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登记事项检查；公示信息检查</w:t>
            </w:r>
          </w:p>
        </w:tc>
        <w:tc>
          <w:tcPr>
            <w:tcW w:w="174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公章刻制业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公安部门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娱乐场所和特种行业检查（公章刻制业检查）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登记事项检查；公示信息检查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公章刻制企业、经营者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易制毒行业</w:t>
            </w:r>
          </w:p>
        </w:tc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公安部门</w:t>
            </w:r>
          </w:p>
        </w:tc>
        <w:tc>
          <w:tcPr>
            <w:tcW w:w="2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对第一类易制毒化学品(非药品类）购买的监管；对第一、二类易制毒化学品运输许可的监管；对第二、三类易制毒化学品购买备案的监管；对第三类易制毒化学品运输备案的监管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应急管理部门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危险化学品及相关企业的安全检查（非药品类易制毒化学品生产、经营企业行政检查）</w:t>
            </w: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易制毒化学品生产、经营、运输、使用企业和单位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登记事项检查；公示信息检查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律师事务所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司法部门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对律师事务所的监督检查；对律师事务所及其律师承办法律援助事项的监督检查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价格行为检查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养老服务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民政部门</w:t>
            </w:r>
          </w:p>
        </w:tc>
        <w:tc>
          <w:tcPr>
            <w:tcW w:w="2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对养老机构进行监督检查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登记事项检查；公示信息检查；价格行为检查；食品安全监督抽检； 餐饮服务监督检查；特种设备常规监督检查（使用单位）</w:t>
            </w:r>
          </w:p>
        </w:tc>
        <w:tc>
          <w:tcPr>
            <w:tcW w:w="1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养老机构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医疗保障部门</w:t>
            </w:r>
          </w:p>
        </w:tc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对用人单位和个人遵守医疗保险法律、法规情况进行监督检查</w:t>
            </w:r>
          </w:p>
        </w:tc>
        <w:tc>
          <w:tcPr>
            <w:tcW w:w="1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消防部门</w:t>
            </w:r>
          </w:p>
        </w:tc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对单位履行法定消防安全职责情况的监督抽查；对使用领域消防产品质量的监督检查</w:t>
            </w:r>
          </w:p>
        </w:tc>
        <w:tc>
          <w:tcPr>
            <w:tcW w:w="1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生态环境部门</w:t>
            </w:r>
          </w:p>
        </w:tc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对建设项目（含海岸工程建设项目）、排放污染物的企业事业单位和其他生产经营者的检查</w:t>
            </w:r>
          </w:p>
        </w:tc>
        <w:tc>
          <w:tcPr>
            <w:tcW w:w="1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住建部门</w:t>
            </w:r>
          </w:p>
        </w:tc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工程建设标准监督检查</w:t>
            </w:r>
          </w:p>
        </w:tc>
        <w:tc>
          <w:tcPr>
            <w:tcW w:w="1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卫生健康（疾病预防控制）部门</w:t>
            </w:r>
          </w:p>
        </w:tc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对公共场所卫生的监督检查；对医疗机构和医疗行为的监督检查；对传染病防治工作的监督检查</w:t>
            </w:r>
          </w:p>
        </w:tc>
        <w:tc>
          <w:tcPr>
            <w:tcW w:w="1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人力资源服务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人社部门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对人力资源市场的监督检查（经营性人力资源服务机构）；对劳务派遣单位和用工单位遵守劳务派遣法律法规的监督检查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56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登记事项检查；公示信息检查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经营性人力资源服务机构、劳务派遣单位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8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12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356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住建部门</w:t>
            </w:r>
          </w:p>
        </w:tc>
        <w:tc>
          <w:tcPr>
            <w:tcW w:w="2753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房地产市场监督检查；房地产市场行政监督管理行为的监督检查；房地产开发企业资质（二级）许可后的监督检查</w:t>
            </w:r>
          </w:p>
        </w:tc>
        <w:tc>
          <w:tcPr>
            <w:tcW w:w="15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568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登记事项检查；公示信息检查；价格行为检查；广告行为的检查</w:t>
            </w:r>
          </w:p>
        </w:tc>
        <w:tc>
          <w:tcPr>
            <w:tcW w:w="1746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房地产开发公司、房地产经纪机构、房地产估价机构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重点稽查对象随机抽查检查</w:t>
            </w:r>
          </w:p>
        </w:tc>
        <w:tc>
          <w:tcPr>
            <w:tcW w:w="174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对统计调查对象依法建立原始记录、统计台账和统计资料管理制度情况检查</w:t>
            </w:r>
          </w:p>
        </w:tc>
        <w:tc>
          <w:tcPr>
            <w:tcW w:w="174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住建部门</w:t>
            </w:r>
          </w:p>
        </w:tc>
        <w:tc>
          <w:tcPr>
            <w:tcW w:w="2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城乡建设行业各类企业资质许可后监督检查；住房城乡建设领域人员资格许可后监督检查；建筑市场监督检查；工程建设标准监督检查；建筑市场市场行政监督管理行为的监督检查；民用建筑节能监督检查；建筑工程材料设备使用监督检查；建设工程安全生产监督检查；绿色建筑、装配式建筑活动的指导和监督检查；建筑施工扬尘污染防治监督检查；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登记事项检查；公示信息检查；餐饮服务监督检查</w:t>
            </w: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建筑工地、建筑市场从业单位、建设工程勘察设计企业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国防动员部门（人防）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对人防工程设计单位的检查；对人民防空工程建设的检查；对人防工程监理单位的检查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人社部门           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对劳务派遣单位和用工单位遵守劳务派遣法律法规的监督检查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生态环境部门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对建设项目环境影响报告书（表）的检查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发改部门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散装水泥、预拌混凝土和预拌砂浆生产经营使用情况监督管理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  <w:jc w:val="center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燃气供应、瓶装液化气销售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住建（城管）部门</w:t>
            </w:r>
          </w:p>
        </w:tc>
        <w:tc>
          <w:tcPr>
            <w:tcW w:w="275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燃气监督检查；燃气经营者改动市政燃气设施审批许可后的监督检查</w:t>
            </w:r>
          </w:p>
        </w:tc>
        <w:tc>
          <w:tcPr>
            <w:tcW w:w="158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登记事项检查；公示信息检查；价格行为检查；特种设备常规监督检查（使用单位）</w:t>
            </w: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燃气、瓶装液化气经营企业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对雷电灾害防御活动的执法检查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对单位履行法定消防安全职责情况的监督抽查；对使用领域消防产品质量的监督检查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  <w:jc w:val="center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物业服务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市、县级住建部门</w:t>
            </w:r>
          </w:p>
        </w:tc>
        <w:tc>
          <w:tcPr>
            <w:tcW w:w="275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物业服务企业经营行为监督检查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保安服务业检查</w:t>
            </w: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物业公司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登记事项检查；公示信息检查；价格行为检查；特种设备常规监督检查（使用单位）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户外广告经营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住建（城管）部门或（市场监管部门） 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设置大型户外广告及城市建筑物、设施上悬挂、张贴宣传品的检查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登记事项检查；公示信息检查；广告行为检查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广告经营主体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城镇排水及污水处理</w:t>
            </w:r>
          </w:p>
        </w:tc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住建（城管）部门</w:t>
            </w:r>
          </w:p>
        </w:tc>
        <w:tc>
          <w:tcPr>
            <w:tcW w:w="275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城镇排水与污水处理监督检查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生态环境部门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对建设项目（含海岸工程建设项目）、排放污染物的企业事业单位和其他生产经营者的检查</w:t>
            </w: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城镇污水处理厂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登记事项检查；公示信息检查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</w:t>
            </w:r>
          </w:p>
        </w:tc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交通部门</w:t>
            </w:r>
          </w:p>
        </w:tc>
        <w:tc>
          <w:tcPr>
            <w:tcW w:w="2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对道路运输市场的监督检查；国内水路运输及其辅助业和国际船舶运输业检查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人社部门           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对用人单位遵守劳动保障法律、法规情况的监督检查；对用人单位和个人遵守社会保险法律法规的监督检查</w:t>
            </w: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道路客货运输企业及站（场）经营者；国内水路运输及其辅助业和国际船舶运输经营者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对单位履行法定消防安全职责情况的监督抽查；对使用领域消防产品质量的监督检查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登记事项检查；公示信息检查；价格行为检查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文化旅游部门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对旅行社的监督检查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重点稽查对象随机抽查检查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重点场所、部位建设安全技术防范设施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机动车维修业</w:t>
            </w:r>
          </w:p>
        </w:tc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交通部门</w:t>
            </w:r>
          </w:p>
        </w:tc>
        <w:tc>
          <w:tcPr>
            <w:tcW w:w="2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对道路客运、货运及机动车维修、机动车驾驶员培训等相关业务运输市场主体的监督检查；国内水路运输及其辅助业和国际船舶运输业检查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娱乐场所和特种行业检查（机动车维修业检查）</w:t>
            </w: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机动车修理类经营主体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生态环境部门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对建设项目（含海岸工程建设项目）、排放污染物的企业事业单位和其他生产经营者的检查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登记事项检查；公示信息检查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种畜禽</w:t>
            </w:r>
          </w:p>
        </w:tc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农业农村部门</w:t>
            </w:r>
          </w:p>
        </w:tc>
        <w:tc>
          <w:tcPr>
            <w:tcW w:w="2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对种畜禽生产经营的监督检查；对销售、推广未经审定或者鉴定的畜禽品种的监督检查；对畜禽遗传资源的监督检查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生态环境部门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对建设项目（含海岸工程建设项目）、排放污染物的企业事业单位和其他生产经营者的检查</w:t>
            </w: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畜禽养殖企业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登记事项检查；公示信息检查；生产、流通领域产品质量监督抽查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7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1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屠宰业</w:t>
            </w:r>
          </w:p>
        </w:tc>
        <w:tc>
          <w:tcPr>
            <w:tcW w:w="135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农业农村部门</w:t>
            </w:r>
          </w:p>
        </w:tc>
        <w:tc>
          <w:tcPr>
            <w:tcW w:w="275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畜禽定点屠宰厂、点质量安全管理状况的监督检查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生态环境部门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对建设项目（含海岸工程建设项目）、排放污染物的企业事业单位和其他生产经营者的检查</w:t>
            </w:r>
          </w:p>
        </w:tc>
        <w:tc>
          <w:tcPr>
            <w:tcW w:w="174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畜禽定点屠宰厂、点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登记事项检查；公示信息检查；生产、流通领域产品质量监督抽查</w:t>
            </w:r>
          </w:p>
        </w:tc>
        <w:tc>
          <w:tcPr>
            <w:tcW w:w="17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肉品追溯信息录入管理（石家庄市）</w:t>
            </w:r>
          </w:p>
        </w:tc>
        <w:tc>
          <w:tcPr>
            <w:tcW w:w="17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民宗部门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对违反《河北省清真食品管理条例》的监督检查；贯彻落实民族政策和有关法律法规监督检查</w:t>
            </w:r>
          </w:p>
        </w:tc>
        <w:tc>
          <w:tcPr>
            <w:tcW w:w="17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农业生产资料生产、销售</w:t>
            </w:r>
          </w:p>
        </w:tc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农业农村部门</w:t>
            </w:r>
          </w:p>
        </w:tc>
        <w:tc>
          <w:tcPr>
            <w:tcW w:w="2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种子生产经营企业监督检查；农作物种子质量监督抽检；对农药产品抽查；饲料和饲料添加剂生产企业日常监督检查；兽药生产质量管理规范检查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生态环境部门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对建设项目（含海岸工程建设项目）、排放污染物的企业事业单位和其他生产经营者的检查</w:t>
            </w: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农药、农作物种子、饲料、饲料添加剂生产者、经营者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对统计调查对象依法建立原始记录、统计台账和统计资料管理制度情况检查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登记事项检查；公示信息检查；价格行为检查；广告行为检查；商标使用行为的监督检查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医疗机构（包医疗美容）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卫生健康（疾病预防控制）部门</w:t>
            </w:r>
          </w:p>
        </w:tc>
        <w:tc>
          <w:tcPr>
            <w:tcW w:w="2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医疗机构和医疗行为的监督检查；对医师执业行为的监督检查；对护士执业行为的监督检查；对医疗机构开展放射诊疗活动的监督检查；对传染病防治工作的监督检查；对计划生育的监督检查；对血站、单采血浆站执业情况及医疗机构临床用血情况的监督检查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登记事项检查；公示信息检查；价格行为检查；广告行为检查；餐饮服务监督检查；特种设备常规监督检查（使用单位）</w:t>
            </w:r>
          </w:p>
        </w:tc>
        <w:tc>
          <w:tcPr>
            <w:tcW w:w="174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各类医疗机构（含医疗美容机构）、诊所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人社部门           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对用人单位和个人遵守社会保险法律法规的监督检查</w:t>
            </w:r>
          </w:p>
        </w:tc>
        <w:tc>
          <w:tcPr>
            <w:tcW w:w="17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对单位履行法定消防安全职责情况的监督抽查；对使用领域消防产品质量的监督检查</w:t>
            </w:r>
          </w:p>
        </w:tc>
        <w:tc>
          <w:tcPr>
            <w:tcW w:w="17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汽车销售、二手车销售、报废机动车回收(拆解)行业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商务部门</w:t>
            </w:r>
          </w:p>
        </w:tc>
        <w:tc>
          <w:tcPr>
            <w:tcW w:w="275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报废机动车回收(拆解)管理；汽车销售管理；二手车流通管理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生态环境部门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对机动车销售企业的检查；对含消耗臭氧层物质的制冷设备、制冷系统或者灭火系统的维修、报废处理，消耗臭氧层物质回收、再生利用或者销毁等经营活动的单位备案情况的检查</w:t>
            </w: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汽车销售、二手车销售、报废机动车回收(拆解)企业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娱乐场所特种行业（废旧金属收购业检查）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登记事项检查；公示信息检查；价格行为检查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重点稽查对象随机抽查检查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商场、超市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商务部门</w:t>
            </w:r>
          </w:p>
        </w:tc>
        <w:tc>
          <w:tcPr>
            <w:tcW w:w="275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单用途商业预付卡管理；零售商促销管理；零供公平交易管理</w:t>
            </w:r>
          </w:p>
        </w:tc>
        <w:tc>
          <w:tcPr>
            <w:tcW w:w="15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卫生健康（疾病预防控制）部门</w:t>
            </w:r>
          </w:p>
        </w:tc>
        <w:tc>
          <w:tcPr>
            <w:tcW w:w="568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对公共场所卫生的监督检查</w:t>
            </w:r>
          </w:p>
        </w:tc>
        <w:tc>
          <w:tcPr>
            <w:tcW w:w="174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商场、超市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重点场所、部位建设安全技术防范设施</w:t>
            </w:r>
          </w:p>
        </w:tc>
        <w:tc>
          <w:tcPr>
            <w:tcW w:w="17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事项检查；公示信息检查；价格行为检查；电子商务经营行为监督检查；食品销售监督检查；特殊食品销售监督检查；食品安全监督抽检；特种设备使用单位监督检查；计量监督检查；食盐经营质量安全监督检查（食盐批发）</w:t>
            </w:r>
          </w:p>
        </w:tc>
        <w:tc>
          <w:tcPr>
            <w:tcW w:w="17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对单位履行法定消防安全职责情况的监督抽查；对使用领域消防产品质量的监督检查</w:t>
            </w:r>
          </w:p>
        </w:tc>
        <w:tc>
          <w:tcPr>
            <w:tcW w:w="17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烟草部门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零售市场秩序日常检查</w:t>
            </w:r>
          </w:p>
        </w:tc>
        <w:tc>
          <w:tcPr>
            <w:tcW w:w="17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成品油销售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商务部门   </w:t>
            </w:r>
          </w:p>
        </w:tc>
        <w:tc>
          <w:tcPr>
            <w:tcW w:w="275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成品油市场管理</w:t>
            </w:r>
          </w:p>
        </w:tc>
        <w:tc>
          <w:tcPr>
            <w:tcW w:w="1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重点场所、部位建设安全技术防范设施</w:t>
            </w: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加油站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生态环境部门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对建设项目（含海岸工程建设项目）、排放污染物的企业事业单位和其他生产经营者的检查；对建设项目环境影响报告书（表）的检查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应急管理部门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危险化学品经营（带仓储设施）企业的安全检查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登记事项检查；公示信息检查；价格行为检查；产品质量监督检查；计量监督检查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对单位履行法定消防安全职责情况的监督抽查；对使用领域消防产品质量的监督检查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对雷电灾害防御活动的监督检查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重点稽查对象随机抽查检查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拍卖业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商务部门</w:t>
            </w:r>
          </w:p>
        </w:tc>
        <w:tc>
          <w:tcPr>
            <w:tcW w:w="275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拍卖管理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登记事项检查；公示信息检查；拍卖等重要领域市场规范管理检查</w:t>
            </w: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拍卖公司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重点稽查对象随机抽查检查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互联网上网服务业、娱乐业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文化旅游部门</w:t>
            </w:r>
          </w:p>
        </w:tc>
        <w:tc>
          <w:tcPr>
            <w:tcW w:w="275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互联网上网服务营业场所“双随机”抽查；娱乐场所“双随机”抽查</w:t>
            </w:r>
          </w:p>
        </w:tc>
        <w:tc>
          <w:tcPr>
            <w:tcW w:w="1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互联网上网服务营业场所信息网络安全检查；重点场所、部位建设安全技术防范设施（娱乐业）；娱乐场所和特种行业检查（歌舞娱乐、游戏游艺场所检查）</w:t>
            </w: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网吧、游艺厅（室）、舞厅、歌厅、夜总会等上网服务及娱乐场所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卫生健康（疾病预防控制）部门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对公共场所卫生的监督检查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登记事项检查；公示信息检查；价格行为检查；广告行为检查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对单位履行法定消防安全职责情况的监督抽查；使用领域消防产品质量监督检查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电影放映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文化旅游部门</w:t>
            </w:r>
          </w:p>
        </w:tc>
        <w:tc>
          <w:tcPr>
            <w:tcW w:w="275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电影发行放映单位“双随机”抽查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卫生健康（疾病预防控制）部门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对公共场所卫生的监督检查</w:t>
            </w: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各类影院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登记事项检查；公示信息检查；价格行为检查；广告行为检查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对单位履行法定消防安全职责情况的监督抽查；使用领域消防产品质量监督检查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出版物发行、印刷复制行业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文化旅游部门</w:t>
            </w:r>
          </w:p>
        </w:tc>
        <w:tc>
          <w:tcPr>
            <w:tcW w:w="275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出版物发行单位“双随机”抽查；出版物印刷复制企业“双随机”抽查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登记事项检查、公示信息检查；价格行为检查</w:t>
            </w: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出版物发行单位和印刷企业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对单位履行法定消防安全职责情况的监督抽查；使用领域消防产品质量监督检查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旅游业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文化旅游部门</w:t>
            </w:r>
          </w:p>
        </w:tc>
        <w:tc>
          <w:tcPr>
            <w:tcW w:w="275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对旅行社的监督检查；对旅游从业者的监督检查；在线旅游平台经营者“双随机”抽查； A级景区监督管理</w:t>
            </w:r>
          </w:p>
        </w:tc>
        <w:tc>
          <w:tcPr>
            <w:tcW w:w="1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生态环境部门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对自然保护地的检查</w:t>
            </w: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旅行社、通过网络经营旅行社业务的企业及平台、发布旅游经营信息的网站、A级旅游景区、导游、领队等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登记事项检查；公示信息检查；价格行为检查；广告行为检查；食品销售监督检查；餐饮服务监督检查；特种设备常规监督检查（使用单位）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对气象灾害防御工作的监督检查；对雷电灾害防御工作的监督检查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林业和草原部门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对风景名胜区的监管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民宗部门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贯彻落实民族政策和有关法律法规监督检查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对高危体育项目经营场所安全经营事项的监督检查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对单位履行法定消防安全职责情况的监督抽查；对使用领域消防产品质量的监督检查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工贸行业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应急管理部门</w:t>
            </w:r>
          </w:p>
        </w:tc>
        <w:tc>
          <w:tcPr>
            <w:tcW w:w="275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工贸行业企业的安全检查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卫生健康（疾病预防控制）部门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对饮用水卫生的监督检查；对涉及饮用水卫生安全的产品的监督检查；对职业病防治工作的监督检查</w:t>
            </w: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工贸企业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对单位履行法定消防安全职责情况的监督抽查；对使用领域消防产品质量的监督检查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登记事项检查；公示信息检查；特种设备常规监督检查（使用单位）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烟花爆竹生产经营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应急管理部门</w:t>
            </w:r>
          </w:p>
        </w:tc>
        <w:tc>
          <w:tcPr>
            <w:tcW w:w="275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危险化学品及相关企业的安全检查（烟花爆竹生产、经营企业的安全检查）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重点场所、部位建设安全技术防范设施</w:t>
            </w: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烟花爆竹生产经营存储企业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对雷电灾害防御活动的监督检查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登记事项检查；公示信息检查；价格行为检查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非煤矿山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应急管理部门</w:t>
            </w:r>
          </w:p>
        </w:tc>
        <w:tc>
          <w:tcPr>
            <w:tcW w:w="275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非煤矿山企业的安全检查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林业和草原部门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矿藏开采、工程建设等征收、征用或者使用草原审核</w:t>
            </w:r>
          </w:p>
        </w:tc>
        <w:tc>
          <w:tcPr>
            <w:tcW w:w="174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非煤矿山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对单位/个人取用水行为的随机抽查</w:t>
            </w:r>
          </w:p>
        </w:tc>
        <w:tc>
          <w:tcPr>
            <w:tcW w:w="17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对雷电灾害防御活动的执法检查</w:t>
            </w:r>
          </w:p>
        </w:tc>
        <w:tc>
          <w:tcPr>
            <w:tcW w:w="17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生态环境部门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对建设项目（含海岸工程建设项目）、排放污染物的企业事业单位和其他生产经营者的检查；自然保护地内非法开矿、修路、筑坝、建设情况；对建设项目环境影响评价制度执行情况的检查（表）的检查</w:t>
            </w:r>
          </w:p>
        </w:tc>
        <w:tc>
          <w:tcPr>
            <w:tcW w:w="17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对爆破作业单位的抽查</w:t>
            </w:r>
          </w:p>
        </w:tc>
        <w:tc>
          <w:tcPr>
            <w:tcW w:w="17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登记事项检查；公示信息检查；特种设备常规监督检查（使用单位）</w:t>
            </w:r>
          </w:p>
        </w:tc>
        <w:tc>
          <w:tcPr>
            <w:tcW w:w="17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危险化学品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应急管理部门</w:t>
            </w:r>
          </w:p>
        </w:tc>
        <w:tc>
          <w:tcPr>
            <w:tcW w:w="275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危险化学品及相关企业的安全检查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生态环境部门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对建设项目（含海岸工程建设项目）、排放污染物的企业事业单位和其他生产经营者的检查；对建设项目环境影响报告书（表）的检查</w:t>
            </w: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危险化学品生产、经营企业；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对道路运输市场的监督检查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登记事项检查；公示信息检查；生产流通领域产品质量监督抽查；特种设备常规监督检查（使用单位）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卫生健康（疾病预防控制）部门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对职业病防治工作的监督检查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对第一类易制毒化学品(非药品类）购买的监管；对第一、二类易制毒化学品运输许可的监管；对第二、三类易制毒化学品购买备案的监管；对第三类易制毒化学品运输备案的监管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对单位履行法定消防安全职责情况的监督抽查；对使用领域消防产品质量的监督检查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对雷电灾害防御活动的监督检查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餐饮业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市场监管部门或商务部门</w:t>
            </w:r>
          </w:p>
        </w:tc>
        <w:tc>
          <w:tcPr>
            <w:tcW w:w="275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登记事项检查；公示信息检查；餐饮服务监督检查；价格行为检查；特种设备常规监督检查（使用单位）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餐饮业管理；商业特许经营活动管理</w:t>
            </w: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餐饮经营主体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住建（城管）部门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城镇排水与污水处理监督检查；城市生活垃圾及餐厨废弃物处置许可后的监督检查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对单位履行法定消防安全职责情况的监督抽查；对使用领域消防产品质量的监督检查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重点稽查对象随机抽查检查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外商投资企业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275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登记事项检查；公示信息检查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海关部门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对出口商品生产企业的核查</w:t>
            </w: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《外商投资信息报告办法》规定的有关事项的检查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人社部门           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对用人单位遵守劳动保障法律、法规情况的监督检查；对用人单位和个人遵守社会保险法律法规的监督检查；对外国人就业的监督检查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对统计调查对象依法建立原始记录、统计台账和统计资料管理制度情况检查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住建（公积金中心）部门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对单位缴存住房公积金执行情况的检查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重点稽查对象随机抽查检查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食品、食用农产品类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275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登记事项检查；公示信息检查；食品生产监督检查；食品销售监督检查；特殊食品销售监督检查；食品安全监督抽检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生态环境部门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对建设项目（含海岸工程建设项目）、排放污染物的企业事业单位和其他生产经营者的检查</w:t>
            </w: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各类食品、食用农产品相关经营主体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对畜禽养殖场的监督检查；违反生鲜乳收购许可证要求的监督检查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住建（城管）部门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城市生活垃圾及餐厨废弃物处置许可后的监督检查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人社部门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对用人单位遵守劳动保障法律、法规情况的监督检查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对统计调查对象依法建立原始记录、统计台账和统计资料管理制度情况检查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广播电视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广播电视部门</w:t>
            </w:r>
          </w:p>
        </w:tc>
        <w:tc>
          <w:tcPr>
            <w:tcW w:w="275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全省广播电视播出、传输情况监督检查；全省广播电视广告、医疗养生类节目、频率频道、互联网视听节目监督检查；全省卫星电视广播地面接收设施管理工作监督检查；广播电视节目制作经营管理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广告行为检查</w:t>
            </w: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电台、电视台、制作公司和广电网络公司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对已许可频率的使用情况实施监督检查；对无线电台执照进行核验、对持照者实行监督检查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对气象预报、灾害性天气警报、气象灾害预警信号、气象灾害预警信息等统一发布工作的监督检查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体育场所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体育部门</w:t>
            </w:r>
          </w:p>
        </w:tc>
        <w:tc>
          <w:tcPr>
            <w:tcW w:w="275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对高危体育项目经营场所安全经营事项的监督检查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卫生健康（疾病预防控制）部门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对公共场所卫生的监督检查</w:t>
            </w: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各类体育场所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对单位履行法定消防安全职责情况的监督抽查；对使用领域消防产品质量的监督检查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登记事项检查；公示信息检查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小额贷款公司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地方金融监管部门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小额贷款公司业务经营许可的检查；小额贷款公司各项变更事项备案检查；小额贷款公司经营业务类检查；地方金融组织一般合规性检查；对地方金融组织执行暂停相关业务监管措施检查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登记事项检查；公示信息检查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小额贷款公司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典当行</w:t>
            </w:r>
          </w:p>
        </w:tc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地方金融监管部门</w:t>
            </w:r>
          </w:p>
        </w:tc>
        <w:tc>
          <w:tcPr>
            <w:tcW w:w="2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典当行业务经营许可的检查；典当行各项变更事项审批、备案检查；典当行经营业务类检查；地方金融组织一般合规性检查；对地方金融组织执行暂停相关业务监管措施检查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登记事项检查；公示信息检查</w:t>
            </w: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典当行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娱乐场所和特种行业检查（典当业检查）；对金融机构营业场所、金库安全防范设施建设的监管；重点场所、部位建设安全技术防范设施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融资担保公司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地方金融监管部门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融资担保公司业务经营许可的检查；融资担保公司各项变更事项审批、备案检查；融资担保公司经营业务类检查；地方金融组织一般合规性检查；对地方金融组织执行暂停相关业务监管措施检查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登记事项检查；公示信息检查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融资担保公司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融资租赁公司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地方金融监管部门</w:t>
            </w:r>
          </w:p>
        </w:tc>
        <w:tc>
          <w:tcPr>
            <w:tcW w:w="2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融资租赁企业各项变更事项审批、备案检查；融资租赁企业经营业务类检查；地方金融组织一般合规性检查；对地方金融组织执行暂停相关业务监管措施检查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登记事项检查；公示信息检查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融资租赁公司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陆生野生动物销售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林业草原部门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出售、购买、利用国家重点保护陆生野生动物及其制品审批；收购、出售、利用省重点保护陆生野生动物或其产品审批</w:t>
            </w:r>
          </w:p>
        </w:tc>
        <w:tc>
          <w:tcPr>
            <w:tcW w:w="15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为非法交易野生动物等违法行为提供交易服务的检查</w:t>
            </w:r>
          </w:p>
        </w:tc>
        <w:tc>
          <w:tcPr>
            <w:tcW w:w="1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野生动物出售、收购企业、经营者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重点税源企业</w:t>
            </w:r>
          </w:p>
        </w:tc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税务部门</w:t>
            </w:r>
          </w:p>
        </w:tc>
        <w:tc>
          <w:tcPr>
            <w:tcW w:w="2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重点稽查对象随机抽查检查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对统计调查对象依法建立原始记录、统计台账和统计资料管理制度情况检查</w:t>
            </w: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重点税源企业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登记事项检查；公示信息检查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规模以上服务企业</w:t>
            </w:r>
          </w:p>
        </w:tc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统计部门</w:t>
            </w:r>
          </w:p>
        </w:tc>
        <w:tc>
          <w:tcPr>
            <w:tcW w:w="2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对统计调查对象依法建立原始记录、统计台账和统计资料管理制度情况检查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单用途商业预付卡管理；零供公平交易管理；商业特许经营活动管理</w:t>
            </w: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规模以上服务企业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登记事项检查；公示信息检查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税务部门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重点稽查对象随机抽查检查</w:t>
            </w:r>
          </w:p>
        </w:tc>
        <w:tc>
          <w:tcPr>
            <w:tcW w:w="1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afterLines="50" w:line="240" w:lineRule="auto"/>
        <w:ind w:right="800"/>
        <w:jc w:val="both"/>
        <w:textAlignment w:val="auto"/>
        <w:rPr>
          <w:rFonts w:hint="eastAsia" w:ascii="仿宋_GB2312" w:hAnsi="仿宋_GB2312" w:eastAsia="仿宋_GB2312" w:cs="仿宋_GB2312"/>
          <w:sz w:val="18"/>
          <w:szCs w:val="18"/>
        </w:rPr>
      </w:pPr>
    </w:p>
    <w:sectPr>
      <w:pgSz w:w="16838" w:h="11906" w:orient="landscape"/>
      <w:pgMar w:top="1587" w:right="2098" w:bottom="1474" w:left="1985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zZmFiMTc2Mzg1MmVkNWQzYzA2M2Y2Y2I2ZjdhYTMifQ=="/>
  </w:docVars>
  <w:rsids>
    <w:rsidRoot w:val="00A51D41"/>
    <w:rsid w:val="00042968"/>
    <w:rsid w:val="00656A87"/>
    <w:rsid w:val="009B02F9"/>
    <w:rsid w:val="00A27337"/>
    <w:rsid w:val="00A51D41"/>
    <w:rsid w:val="00A52348"/>
    <w:rsid w:val="00A63C0B"/>
    <w:rsid w:val="00B53E6A"/>
    <w:rsid w:val="00C05AD0"/>
    <w:rsid w:val="00E65C0E"/>
    <w:rsid w:val="00EC3BE5"/>
    <w:rsid w:val="00F81C0F"/>
    <w:rsid w:val="00F943CF"/>
    <w:rsid w:val="10373106"/>
    <w:rsid w:val="18626802"/>
    <w:rsid w:val="1A0F058C"/>
    <w:rsid w:val="21A679BC"/>
    <w:rsid w:val="286D5C50"/>
    <w:rsid w:val="32A47A78"/>
    <w:rsid w:val="350C3B75"/>
    <w:rsid w:val="35247D11"/>
    <w:rsid w:val="426906B9"/>
    <w:rsid w:val="45B85B30"/>
    <w:rsid w:val="4DD0374C"/>
    <w:rsid w:val="4E685C19"/>
    <w:rsid w:val="54A11E85"/>
    <w:rsid w:val="57C63ABA"/>
    <w:rsid w:val="60EA613B"/>
    <w:rsid w:val="649225EA"/>
    <w:rsid w:val="6CD9375D"/>
    <w:rsid w:val="706C6A24"/>
    <w:rsid w:val="71D50ED5"/>
    <w:rsid w:val="753A211D"/>
    <w:rsid w:val="7C8C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autoRedefine/>
    <w:qFormat/>
    <w:uiPriority w:val="0"/>
    <w:pPr>
      <w:ind w:left="200" w:leftChars="200"/>
    </w:pPr>
    <w:rPr>
      <w:rFonts w:ascii="Calibri" w:hAnsi="Calibri"/>
    </w:rPr>
  </w:style>
  <w:style w:type="paragraph" w:styleId="3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autoRedefine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9">
    <w:name w:val="页眉 Char"/>
    <w:basedOn w:val="8"/>
    <w:link w:val="5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autoRedefine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2067</Words>
  <Characters>2439</Characters>
  <Lines>3</Lines>
  <Paragraphs>1</Paragraphs>
  <TotalTime>13</TotalTime>
  <ScaleCrop>false</ScaleCrop>
  <LinksUpToDate>false</LinksUpToDate>
  <CharactersWithSpaces>2441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2020-04-16T08:17:00Z</dcterms:created>
  <dc:creator>lenovo02</dc:creator>
  <cp:lastModifiedBy>18532308008</cp:lastModifiedBy>
  <cp:lastPrinted>2023-01-19T07:35:00Z</cp:lastPrinted>
  <dcterms:modified xsi:type="dcterms:W3CDTF">2024-01-26T01:46:56Z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906BB7A44C2542B4B11EC5F499BC589D_13</vt:lpwstr>
  </property>
</Properties>
</file>